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color w:val="auto"/>
          <w:sz w:val="24"/>
        </w:rPr>
      </w:pPr>
      <w:bookmarkStart w:id="2" w:name="_GoBack"/>
      <w:r>
        <w:rPr>
          <w:rFonts w:hint="eastAsia"/>
          <w:color w:val="auto"/>
          <w:sz w:val="24"/>
        </w:rPr>
        <w:t>附件二：</w:t>
      </w:r>
    </w:p>
    <w:p>
      <w:pPr>
        <w:spacing w:line="440" w:lineRule="exact"/>
        <w:rPr>
          <w:color w:val="auto"/>
          <w:sz w:val="24"/>
        </w:rPr>
      </w:pPr>
      <w:r>
        <w:rPr>
          <w:rFonts w:hint="eastAsia" w:eastAsia="黑体"/>
          <w:b/>
          <w:bCs/>
          <w:color w:val="auto"/>
          <w:spacing w:val="30"/>
          <w:sz w:val="32"/>
        </w:rPr>
        <w:t>（       ）学院研究生学位授予成果考核公示表</w:t>
      </w:r>
    </w:p>
    <w:tbl>
      <w:tblPr>
        <w:tblStyle w:val="4"/>
        <w:tblpPr w:leftFromText="180" w:rightFromText="180" w:vertAnchor="text" w:horzAnchor="page" w:tblpX="613" w:tblpY="655"/>
        <w:tblOverlap w:val="never"/>
        <w:tblW w:w="10905" w:type="dxa"/>
        <w:tblInd w:w="0" w:type="dxa"/>
        <w:tblBorders>
          <w:top w:val="single" w:color="auto" w:sz="8" w:space="0"/>
          <w:left w:val="single" w:color="auto" w:sz="8" w:space="0"/>
          <w:bottom w:val="single" w:color="auto" w:sz="6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90"/>
        <w:gridCol w:w="1066"/>
        <w:gridCol w:w="1271"/>
        <w:gridCol w:w="1492"/>
        <w:gridCol w:w="3750"/>
        <w:gridCol w:w="1091"/>
        <w:gridCol w:w="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80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序号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姓名</w:t>
            </w:r>
          </w:p>
        </w:tc>
        <w:tc>
          <w:tcPr>
            <w:tcW w:w="1066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学号</w:t>
            </w:r>
          </w:p>
        </w:tc>
        <w:tc>
          <w:tcPr>
            <w:tcW w:w="1271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专业</w:t>
            </w:r>
          </w:p>
        </w:tc>
        <w:tc>
          <w:tcPr>
            <w:tcW w:w="1492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申请学位类别</w:t>
            </w:r>
          </w:p>
        </w:tc>
        <w:tc>
          <w:tcPr>
            <w:tcW w:w="375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成果说明</w:t>
            </w:r>
          </w:p>
        </w:tc>
        <w:tc>
          <w:tcPr>
            <w:tcW w:w="1091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学院认定打分</w:t>
            </w: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是否通过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黄朝春</w:t>
            </w: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01930110083</w:t>
            </w: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船舶与海洋结构物与设计制造</w:t>
            </w: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color w:val="auto"/>
              </w:rPr>
            </w:pPr>
            <w:r>
              <w:rPr>
                <w:rFonts w:hint="eastAsia" w:ascii="Times New Roman" w:hAnsi="Times New Roman" w:eastAsia="楷体_GB2312"/>
                <w:color w:val="auto"/>
              </w:rPr>
              <w:t>2</w:t>
            </w:r>
            <w:r>
              <w:rPr>
                <w:rFonts w:ascii="Times New Roman" w:hAnsi="Times New Roman" w:eastAsia="楷体_GB2312"/>
                <w:color w:val="auto"/>
              </w:rPr>
              <w:t>021</w:t>
            </w:r>
            <w:r>
              <w:rPr>
                <w:rFonts w:hint="eastAsia" w:ascii="Times New Roman" w:hAnsi="Times New Roman" w:eastAsia="楷体_GB2312"/>
                <w:color w:val="auto"/>
              </w:rPr>
              <w:t>年5月发表于D类期刊</w:t>
            </w:r>
            <w:r>
              <w:rPr>
                <w:rFonts w:ascii="Times New Roman" w:hAnsi="Times New Roman" w:eastAsia="楷体_GB2312"/>
                <w:color w:val="auto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auto"/>
              </w:rPr>
              <w:t>《</w:t>
            </w:r>
            <w:r>
              <w:rPr>
                <w:rFonts w:ascii="Times New Roman" w:hAnsi="Times New Roman" w:eastAsia="楷体_GB2312"/>
                <w:color w:val="auto"/>
              </w:rPr>
              <w:t>Frontiers in Science and Engineering</w:t>
            </w:r>
            <w:r>
              <w:rPr>
                <w:rFonts w:hint="eastAsia" w:ascii="Times New Roman" w:hAnsi="Times New Roman" w:eastAsia="楷体_GB2312"/>
                <w:color w:val="auto"/>
              </w:rPr>
              <w:t>》的Volume</w:t>
            </w:r>
            <w:r>
              <w:rPr>
                <w:rFonts w:ascii="Times New Roman" w:hAnsi="Times New Roman" w:eastAsia="楷体_GB2312"/>
                <w:color w:val="auto"/>
              </w:rPr>
              <w:t>1 I</w:t>
            </w:r>
            <w:r>
              <w:rPr>
                <w:rFonts w:hint="eastAsia" w:ascii="Times New Roman" w:hAnsi="Times New Roman" w:eastAsia="楷体_GB2312"/>
                <w:color w:val="auto"/>
              </w:rPr>
              <w:t>ssue</w:t>
            </w:r>
            <w:r>
              <w:rPr>
                <w:rFonts w:ascii="Times New Roman" w:hAnsi="Times New Roman" w:eastAsia="楷体_GB2312"/>
                <w:color w:val="auto"/>
              </w:rPr>
              <w:t>2</w:t>
            </w:r>
            <w:r>
              <w:rPr>
                <w:rFonts w:hint="eastAsia" w:ascii="Times New Roman" w:hAnsi="Times New Roman" w:eastAsia="楷体_GB2312"/>
                <w:color w:val="auto"/>
              </w:rPr>
              <w:t>的文章</w:t>
            </w:r>
            <w:r>
              <w:rPr>
                <w:rFonts w:ascii="Times New Roman" w:hAnsi="Times New Roman" w:eastAsia="楷体_GB2312"/>
                <w:color w:val="auto"/>
              </w:rPr>
              <w:t xml:space="preserve">《Design and Development of Ship Virtual Roaming Design and 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Times New Roman" w:hAnsi="Times New Roman" w:eastAsia="楷体_GB2312"/>
                <w:color w:val="auto"/>
              </w:rPr>
              <w:t>Assembly System based on VR》</w:t>
            </w:r>
            <w:r>
              <w:rPr>
                <w:rFonts w:hint="eastAsia" w:ascii="Times New Roman" w:hAnsi="Times New Roman" w:eastAsia="楷体_GB2312"/>
                <w:color w:val="auto"/>
              </w:rPr>
              <w:t>黄朝春为第一作者。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3.4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020</w:t>
            </w:r>
            <w:r>
              <w:rPr>
                <w:rFonts w:hint="eastAsia" w:ascii="楷体_GB2312" w:eastAsia="楷体_GB2312"/>
                <w:color w:val="auto"/>
              </w:rPr>
              <w:t>年1</w:t>
            </w:r>
            <w:r>
              <w:rPr>
                <w:rFonts w:ascii="楷体_GB2312" w:eastAsia="楷体_GB2312"/>
                <w:color w:val="auto"/>
              </w:rPr>
              <w:t>2</w:t>
            </w:r>
            <w:r>
              <w:rPr>
                <w:rFonts w:hint="eastAsia" w:ascii="楷体_GB2312" w:eastAsia="楷体_GB2312"/>
                <w:color w:val="auto"/>
              </w:rPr>
              <w:t>月参加“华为杯”第十七届中国研究生数学建模竞赛获三等奖。黄朝春排名第二位。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姜辉</w:t>
            </w: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01930110084</w:t>
            </w: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船舶与海洋结构物与设计制造</w:t>
            </w: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《</w:t>
            </w:r>
            <w:r>
              <w:rPr>
                <w:rFonts w:ascii="Times New Roman" w:hAnsi="Times New Roman"/>
                <w:color w:val="auto"/>
                <w:szCs w:val="21"/>
              </w:rPr>
              <w:t>Design of the hoisting device for the module in the living cabin of medium-sized cruise ship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》发表于《</w:t>
            </w:r>
            <w:r>
              <w:rPr>
                <w:rFonts w:ascii="Times New Roman" w:hAnsi="Times New Roman"/>
                <w:color w:val="auto"/>
                <w:szCs w:val="21"/>
              </w:rPr>
              <w:t>International Core Journal of Engineering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》</w:t>
            </w:r>
            <w:r>
              <w:rPr>
                <w:rFonts w:ascii="Times New Roman" w:hAnsi="Times New Roman"/>
                <w:color w:val="auto"/>
                <w:szCs w:val="21"/>
              </w:rPr>
              <w:t>2021年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第1</w:t>
            </w:r>
            <w:r>
              <w:rPr>
                <w:rFonts w:ascii="Times New Roman" w:hAnsi="Times New Roman"/>
                <w:color w:val="auto"/>
                <w:szCs w:val="21"/>
              </w:rPr>
              <w:t>期；排名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1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0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《</w:t>
            </w:r>
            <w:r>
              <w:rPr>
                <w:rFonts w:ascii="Times New Roman" w:hAnsi="Times New Roman"/>
                <w:color w:val="auto"/>
                <w:szCs w:val="21"/>
              </w:rPr>
              <w:t>Analysis on anti-freezing technology of polar cruise ship's liquid tank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》发表于</w:t>
            </w:r>
            <w:r>
              <w:rPr>
                <w:rFonts w:ascii="Times New Roman" w:hAnsi="Times New Roman"/>
                <w:color w:val="auto"/>
                <w:szCs w:val="21"/>
              </w:rPr>
              <w:t>《Frontiers in Science and Engineering》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2021第</w:t>
            </w:r>
            <w:r>
              <w:rPr>
                <w:rFonts w:ascii="Times New Roman" w:hAnsi="Times New Roman"/>
                <w:color w:val="auto"/>
                <w:szCs w:val="21"/>
              </w:rPr>
              <w:t>4期；排名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1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宋体" w:hAnsi="宋体" w:cs="Open Sans Light"/>
                <w:color w:val="auto"/>
              </w:rPr>
              <w:t>“华为杯”第十七届中国研究生数学建模竞赛三等奖；</w:t>
            </w:r>
            <w:r>
              <w:rPr>
                <w:rFonts w:ascii="Times New Roman" w:hAnsi="Times New Roman"/>
                <w:color w:val="auto"/>
                <w:szCs w:val="21"/>
              </w:rPr>
              <w:t>排名3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宋体" w:hAnsi="宋体" w:cs="Open Sans Light"/>
                <w:color w:val="auto"/>
              </w:rPr>
              <w:t>“杰瑞杯”第七届中国研究生能源装备创新设计大赛三等奖；</w:t>
            </w:r>
            <w:r>
              <w:rPr>
                <w:rFonts w:ascii="Times New Roman" w:hAnsi="Times New Roman"/>
                <w:color w:val="auto"/>
                <w:szCs w:val="21"/>
              </w:rPr>
              <w:t>排名3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宋体" w:hAnsi="宋体" w:cs="Open Sans Light"/>
                <w:color w:val="auto"/>
              </w:rPr>
              <w:t>“华为杯”第十八届中国研究生数学建模竞赛二等奖；</w:t>
            </w:r>
            <w:r>
              <w:rPr>
                <w:rFonts w:ascii="Times New Roman" w:hAnsi="Times New Roman"/>
                <w:color w:val="auto"/>
                <w:szCs w:val="21"/>
              </w:rPr>
              <w:t>排名1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/>
                <w:color w:val="auto"/>
              </w:rPr>
              <w:t>一种舱室模块的吊运装置发明专利；</w:t>
            </w:r>
            <w:r>
              <w:rPr>
                <w:rFonts w:ascii="Times New Roman" w:hAnsi="Times New Roman"/>
                <w:color w:val="auto"/>
                <w:szCs w:val="21"/>
              </w:rPr>
              <w:t>排名2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/>
                <w:color w:val="auto"/>
              </w:rPr>
              <w:t>一种邮轮</w:t>
            </w:r>
            <w:r>
              <w:rPr>
                <w:color w:val="auto"/>
              </w:rPr>
              <w:t>舱室模块</w:t>
            </w:r>
            <w:r>
              <w:rPr>
                <w:rFonts w:hint="eastAsia"/>
                <w:color w:val="auto"/>
              </w:rPr>
              <w:t>转运</w:t>
            </w:r>
            <w:r>
              <w:rPr>
                <w:color w:val="auto"/>
              </w:rPr>
              <w:t>装置</w:t>
            </w:r>
            <w:r>
              <w:rPr>
                <w:rFonts w:hint="eastAsia"/>
                <w:color w:val="auto"/>
              </w:rPr>
              <w:t>发明专利；</w:t>
            </w:r>
            <w:r>
              <w:rPr>
                <w:rFonts w:ascii="Times New Roman" w:hAnsi="Times New Roman"/>
                <w:color w:val="auto"/>
                <w:szCs w:val="21"/>
              </w:rPr>
              <w:t>排名2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王卢壮</w:t>
            </w: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01930110085</w:t>
            </w: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船舶与海洋结构物与设计制造</w:t>
            </w: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color w:val="auto"/>
              </w:rPr>
              <w:t>《Multi Coefficient Conformal Transformation of KCS Ship Profile based on Least Square Method》发表于 2021 年第 7 卷第 9 期；D 类；第一作者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3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color w:val="auto"/>
              </w:rPr>
              <w:t>一种船舶快速系泊与脱揽装置；发明专利实审；第二作者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color w:val="auto"/>
              </w:rPr>
              <w:t>一种多气囊的船舶防倾覆装置；实用新型专利；第 一作者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李倩蓉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01930110086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船舶与海洋结构物与设计制造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D类外文普刊《 Journal of Marine Science》论文《 Hydrodynamic Performance of Open-frame Deep Sea Remotely Operated Vehicles Based on Computational Fluid Dynamics Method》发表时间2022年1约12日，作者排名一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8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高伟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01930110087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mbria" w:hAnsi="Cambria" w:eastAsia="宋体" w:cs="Times New Roman"/>
                <w:b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楷体_GB2312" w:eastAsia="楷体_GB2312"/>
                <w:color w:val="auto"/>
              </w:rPr>
              <w:t>《</w:t>
            </w:r>
            <w:r>
              <w:rPr>
                <w:rFonts w:ascii="Cambria" w:hAnsi="Cambria" w:eastAsia="Times New Roman" w:cs="Times New Roman"/>
                <w:color w:val="auto"/>
                <w:sz w:val="24"/>
                <w:szCs w:val="20"/>
                <w:lang w:val="de" w:eastAsia="en-US" w:bidi="ar"/>
              </w:rPr>
              <w:t xml:space="preserve">Research </w:t>
            </w:r>
            <w:r>
              <w:rPr>
                <w:rFonts w:ascii="Cambria" w:hAnsi="Cambria" w:eastAsia="宋体" w:cs="Times New Roman"/>
                <w:color w:val="auto"/>
                <w:sz w:val="24"/>
                <w:szCs w:val="20"/>
                <w:lang w:eastAsia="en-US" w:bidi="ar"/>
              </w:rPr>
              <w:t>of</w:t>
            </w:r>
            <w:r>
              <w:rPr>
                <w:rFonts w:ascii="Cambria" w:hAnsi="Cambria" w:eastAsia="Times New Roman" w:cs="Times New Roman"/>
                <w:color w:val="auto"/>
                <w:sz w:val="24"/>
                <w:szCs w:val="20"/>
                <w:lang w:val="de" w:eastAsia="en-US" w:bidi="ar"/>
              </w:rPr>
              <w:t xml:space="preserve"> Fire Detection </w:t>
            </w:r>
            <w:r>
              <w:rPr>
                <w:rFonts w:ascii="Cambria" w:hAnsi="Cambria" w:eastAsia="宋体" w:cs="Times New Roman"/>
                <w:color w:val="auto"/>
                <w:sz w:val="24"/>
                <w:szCs w:val="20"/>
                <w:lang w:eastAsia="en-US" w:bidi="ar"/>
              </w:rPr>
              <w:t xml:space="preserve">System </w:t>
            </w:r>
            <w:r>
              <w:rPr>
                <w:rFonts w:ascii="Cambria" w:hAnsi="Cambria" w:eastAsia="Times New Roman" w:cs="Times New Roman"/>
                <w:color w:val="auto"/>
                <w:sz w:val="24"/>
                <w:szCs w:val="20"/>
                <w:lang w:val="de" w:eastAsia="en-US" w:bidi="ar"/>
              </w:rPr>
              <w:t>Based</w:t>
            </w:r>
            <w:r>
              <w:rPr>
                <w:rFonts w:ascii="Cambria" w:hAnsi="Cambria" w:eastAsia="宋体" w:cs="Times New Roman"/>
                <w:color w:val="auto"/>
                <w:sz w:val="24"/>
                <w:szCs w:val="20"/>
                <w:lang w:eastAsia="en-US" w:bidi="ar"/>
              </w:rPr>
              <w:t xml:space="preserve"> </w:t>
            </w:r>
            <w:r>
              <w:rPr>
                <w:rFonts w:ascii="Cambria" w:hAnsi="Cambria" w:eastAsia="Times New Roman" w:cs="Times New Roman"/>
                <w:color w:val="auto"/>
                <w:sz w:val="24"/>
                <w:szCs w:val="20"/>
                <w:lang w:val="de" w:eastAsia="en-US" w:bidi="ar"/>
              </w:rPr>
              <w:t>on Video</w:t>
            </w:r>
            <w:r>
              <w:rPr>
                <w:rFonts w:hint="eastAsia" w:ascii="Cambria" w:hAnsi="Cambria" w:eastAsia="宋体" w:cs="Times New Roman"/>
                <w:color w:val="auto"/>
                <w:sz w:val="24"/>
                <w:szCs w:val="20"/>
                <w:lang w:bidi="ar"/>
              </w:rPr>
              <w:t xml:space="preserve"> of </w:t>
            </w:r>
            <w:r>
              <w:rPr>
                <w:rFonts w:ascii="Cambria" w:hAnsi="Cambria" w:eastAsia="Times New Roman" w:cs="Times New Roman"/>
                <w:color w:val="auto"/>
                <w:sz w:val="24"/>
                <w:szCs w:val="20"/>
                <w:lang w:val="de" w:eastAsia="en-US" w:bidi="ar"/>
              </w:rPr>
              <w:t>Ship Cabin</w:t>
            </w:r>
            <w:r>
              <w:rPr>
                <w:rFonts w:hint="eastAsia" w:ascii="楷体_GB2312" w:eastAsia="楷体_GB2312"/>
                <w:color w:val="auto"/>
              </w:rPr>
              <w:t xml:space="preserve">》 D类 </w:t>
            </w:r>
            <w:r>
              <w:rPr>
                <w:rFonts w:ascii="Cambria" w:hAnsi="Cambria" w:eastAsia="Times New Roman" w:cs="Times New Roman"/>
                <w:b/>
                <w:color w:val="auto"/>
                <w:sz w:val="18"/>
                <w:szCs w:val="18"/>
                <w:lang w:val="de" w:eastAsia="en-US" w:bidi="ar"/>
              </w:rPr>
              <w:t>Scientific Journal of Intelligent Systems Research</w:t>
            </w:r>
            <w:r>
              <w:rPr>
                <w:rFonts w:hint="eastAsia" w:ascii="Cambria" w:hAnsi="Cambria" w:eastAsia="宋体" w:cs="Times New Roman"/>
                <w:b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rFonts w:ascii="Cambria" w:hAnsi="Cambria" w:eastAsia="Times New Roman" w:cs="Times New Roman"/>
                <w:b/>
                <w:color w:val="auto"/>
                <w:sz w:val="18"/>
                <w:szCs w:val="18"/>
                <w:lang w:val="de" w:eastAsia="en-US" w:bidi="ar"/>
              </w:rPr>
              <w:t>Volume 3 Issue 10</w:t>
            </w:r>
            <w:r>
              <w:rPr>
                <w:rFonts w:hint="eastAsia" w:ascii="Cambria" w:hAnsi="Cambria" w:eastAsia="宋体" w:cs="Times New Roman"/>
                <w:b/>
                <w:color w:val="auto"/>
                <w:sz w:val="18"/>
                <w:szCs w:val="18"/>
                <w:lang w:bidi="ar"/>
              </w:rPr>
              <w:t xml:space="preserve"> 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第一作者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黄刚锋</w:t>
            </w:r>
          </w:p>
        </w:tc>
        <w:tc>
          <w:tcPr>
            <w:tcW w:w="10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01930110088</w:t>
            </w:r>
          </w:p>
        </w:tc>
        <w:tc>
          <w:tcPr>
            <w:tcW w:w="12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论文题目：</w:t>
            </w:r>
            <w:r>
              <w:rPr>
                <w:rFonts w:hint="eastAsia" w:ascii="Times New Roman" w:hAnsi="Times New Roman" w:cs="Times New Roman"/>
                <w:color w:val="auto"/>
              </w:rPr>
              <w:t>高亚声速气动探针气流速度求解方法研究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期刊类别：B类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期刊名称：工程热物理学报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发表时间：</w:t>
            </w:r>
            <w:r>
              <w:rPr>
                <w:rFonts w:ascii="Times New Roman" w:hAnsi="Times New Roman" w:cs="Times New Roman"/>
                <w:color w:val="auto"/>
              </w:rPr>
              <w:t>2021,42(7): 1-6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第二作者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18</w:t>
            </w:r>
          </w:p>
        </w:tc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论文题目：</w:t>
            </w:r>
            <w:r>
              <w:rPr>
                <w:rFonts w:ascii="Times New Roman" w:hAnsi="Times New Roman" w:cs="Times New Roman"/>
                <w:color w:val="auto"/>
              </w:rPr>
              <w:t>Research on Calculation Method of Aerodynamic Parameters of Supersonic Probe Based on Gas Compressibility Factor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期刊类别：A类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期刊名称：</w:t>
            </w:r>
            <w:r>
              <w:rPr>
                <w:rFonts w:hint="eastAsia" w:ascii="宋体" w:hAnsi="宋体"/>
                <w:color w:val="auto"/>
              </w:rPr>
              <w:t>热科学学报:英文版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发表时间：</w:t>
            </w:r>
            <w:r>
              <w:rPr>
                <w:rFonts w:ascii="Times New Roman" w:hAnsi="Times New Roman" w:cs="Times New Roman"/>
                <w:color w:val="auto"/>
              </w:rPr>
              <w:t>2022, 31(1):9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第二作者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7</w:t>
            </w:r>
          </w:p>
        </w:tc>
        <w:tc>
          <w:tcPr>
            <w:tcW w:w="99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冯经淞</w:t>
            </w:r>
          </w:p>
        </w:tc>
        <w:tc>
          <w:tcPr>
            <w:tcW w:w="106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01930110089</w:t>
            </w:r>
          </w:p>
        </w:tc>
        <w:tc>
          <w:tcPr>
            <w:tcW w:w="12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论文Preparation</w:t>
            </w:r>
            <w:r>
              <w:rPr>
                <w:rFonts w:ascii="楷体_GB2312" w:eastAsia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</w:rPr>
              <w:t>Methods and Performance Analysis of Polyan-thra-Quinone/Carbon</w:t>
            </w:r>
            <w:r>
              <w:rPr>
                <w:rFonts w:ascii="楷体_GB2312" w:eastAsia="楷体_GB2312"/>
                <w:color w:val="auto"/>
              </w:rPr>
              <w:t xml:space="preserve"> </w:t>
            </w:r>
            <w:r>
              <w:rPr>
                <w:rFonts w:hint="eastAsia" w:ascii="楷体_GB2312" w:eastAsia="楷体_GB2312"/>
                <w:color w:val="auto"/>
              </w:rPr>
              <w:t>Nanotube Composites for Capturing Carbon Dioxide；期刊类别：A（SCI四区）；期刊名称：Atmosphere；发表时间：2022年3月29日；作者排名：王忠诚、冯经淞、刘晓宇、郭浩（导师一作，本人二作）。</w:t>
            </w:r>
          </w:p>
        </w:tc>
        <w:tc>
          <w:tcPr>
            <w:tcW w:w="109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23</w:t>
            </w:r>
          </w:p>
        </w:tc>
        <w:tc>
          <w:tcPr>
            <w:tcW w:w="76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发明专利（已授权）。发明名称：一种磁力清洗装置及其用途和方法；专利号：</w:t>
            </w:r>
            <w:r>
              <w:rPr>
                <w:rFonts w:ascii="楷体_GB2312" w:eastAsia="楷体_GB2312"/>
                <w:color w:val="auto"/>
              </w:rPr>
              <w:t>ZL201911260381.6</w:t>
            </w:r>
            <w:r>
              <w:rPr>
                <w:rFonts w:hint="eastAsia" w:ascii="楷体_GB2312" w:eastAsia="楷体_GB2312"/>
                <w:color w:val="auto"/>
              </w:rPr>
              <w:t>；发明人：冯经淞、冯道伦（第一发明人）。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实用新型专利（已授权）。实用新型名称：一种利用废气温差发电的二氧化碳捕集系统；专利号：</w:t>
            </w:r>
            <w:r>
              <w:rPr>
                <w:rFonts w:ascii="楷体_GB2312" w:eastAsia="楷体_GB2312"/>
                <w:color w:val="auto"/>
              </w:rPr>
              <w:t>ZL202120504418.1</w:t>
            </w:r>
            <w:r>
              <w:rPr>
                <w:rFonts w:hint="eastAsia" w:ascii="楷体_GB2312" w:eastAsia="楷体_GB2312"/>
                <w:color w:val="auto"/>
              </w:rPr>
              <w:t>；发明人：冯经淞、王忠诚、赵冲（第一发明人）。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竞赛获奖。竞赛获奖名称：第十三届全国海洋航行器设计与制作大赛长三角赛区二等奖；级别：省市级；获奖时间：2</w:t>
            </w:r>
            <w:r>
              <w:rPr>
                <w:rFonts w:ascii="楷体_GB2312" w:eastAsia="楷体_GB2312"/>
                <w:color w:val="auto"/>
              </w:rPr>
              <w:t>021</w:t>
            </w:r>
            <w:r>
              <w:rPr>
                <w:rFonts w:hint="eastAsia" w:ascii="楷体_GB2312" w:eastAsia="楷体_GB2312"/>
                <w:color w:val="auto"/>
              </w:rPr>
              <w:t>年8月；获奖者排名：冯经淞、刘舟锐、张绍峥、方仪豪（排名一）。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竞赛获奖。竞赛获奖名称：第七届中国国际“互联网+”大学生创新创业大赛上海赛区铜奖；级别：省市级；获奖时间：2</w:t>
            </w:r>
            <w:r>
              <w:rPr>
                <w:rFonts w:ascii="楷体_GB2312" w:eastAsia="楷体_GB2312"/>
                <w:color w:val="auto"/>
              </w:rPr>
              <w:t>021</w:t>
            </w:r>
            <w:r>
              <w:rPr>
                <w:rFonts w:hint="eastAsia" w:ascii="楷体_GB2312" w:eastAsia="楷体_GB2312"/>
                <w:color w:val="auto"/>
              </w:rPr>
              <w:t>年</w:t>
            </w:r>
            <w:r>
              <w:rPr>
                <w:rFonts w:ascii="楷体_GB2312" w:eastAsia="楷体_GB2312"/>
                <w:color w:val="auto"/>
              </w:rPr>
              <w:t>9</w:t>
            </w:r>
            <w:r>
              <w:rPr>
                <w:rFonts w:hint="eastAsia" w:ascii="楷体_GB2312" w:eastAsia="楷体_GB2312"/>
                <w:color w:val="auto"/>
              </w:rPr>
              <w:t>月；获奖者排名：冯经淞、罗迪文、刘舟锐、张绍峥、赵冲（排名一）。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8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张广东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01930110090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</w:rPr>
              <w:t>Guangdong Zhang and Haiyan Wang. Simulation of Sequential Turbocharging Switching Delay Process based on MATLAB/SIMULINK[J]. International Core Journal of Engineering, 2021, 7(8) : 229-238.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9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石彪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201930110091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学术论文：论文题目—基于改进GWO-LSTM的船舶主机性能预测模型；期刊类别—D类；期刊名称—上海海事大学学报；录用时间—2021年09月30日；作者排名—石彪，王海燕，焦品博。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0</w:t>
            </w:r>
          </w:p>
        </w:tc>
        <w:tc>
          <w:tcPr>
            <w:tcW w:w="99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周思源</w:t>
            </w:r>
          </w:p>
        </w:tc>
        <w:tc>
          <w:tcPr>
            <w:tcW w:w="106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20193011009</w:t>
            </w:r>
            <w:r>
              <w:rPr>
                <w:rFonts w:ascii="楷体_GB2312" w:eastAsia="楷体_GB2312"/>
                <w:color w:val="auto"/>
              </w:rPr>
              <w:t>2</w:t>
            </w:r>
          </w:p>
        </w:tc>
        <w:tc>
          <w:tcPr>
            <w:tcW w:w="12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题目：引燃策略对天然气直喷</w:t>
            </w:r>
            <w:r>
              <w:rPr>
                <w:rFonts w:ascii="楷体_GB2312" w:eastAsia="楷体_GB2312"/>
                <w:color w:val="auto"/>
              </w:rPr>
              <w:t>发动机</w:t>
            </w:r>
            <w:r>
              <w:rPr>
                <w:rFonts w:hint="eastAsia" w:ascii="楷体_GB2312" w:eastAsia="楷体_GB2312"/>
                <w:color w:val="auto"/>
              </w:rPr>
              <w:t>射流</w:t>
            </w:r>
            <w:r>
              <w:rPr>
                <w:rFonts w:ascii="楷体_GB2312" w:eastAsia="楷体_GB2312"/>
                <w:color w:val="auto"/>
              </w:rPr>
              <w:t>燃烧及</w:t>
            </w:r>
            <w:r>
              <w:rPr>
                <w:rFonts w:hint="eastAsia" w:ascii="楷体_GB2312" w:eastAsia="楷体_GB2312"/>
                <w:color w:val="auto"/>
              </w:rPr>
              <w:t>排放的影响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期刊类型：C</w:t>
            </w:r>
            <w:r>
              <w:rPr>
                <w:rFonts w:ascii="楷体_GB2312" w:eastAsia="楷体_GB2312"/>
                <w:color w:val="auto"/>
              </w:rPr>
              <w:t xml:space="preserve">SCD </w:t>
            </w:r>
            <w:r>
              <w:rPr>
                <w:rFonts w:hint="eastAsia" w:ascii="楷体_GB2312" w:eastAsia="楷体_GB2312"/>
                <w:color w:val="auto"/>
              </w:rPr>
              <w:t>（D类）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期刊名称：内燃机工程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收录时间：2</w:t>
            </w:r>
            <w:r>
              <w:rPr>
                <w:rFonts w:ascii="楷体_GB2312" w:eastAsia="楷体_GB2312"/>
                <w:color w:val="auto"/>
              </w:rPr>
              <w:t>022</w:t>
            </w:r>
            <w:r>
              <w:rPr>
                <w:rFonts w:hint="eastAsia" w:ascii="楷体_GB2312" w:eastAsia="楷体_GB2312"/>
                <w:color w:val="auto"/>
              </w:rPr>
              <w:t>.3</w:t>
            </w:r>
            <w:r>
              <w:rPr>
                <w:rFonts w:ascii="楷体_GB2312" w:eastAsia="楷体_GB2312"/>
                <w:color w:val="auto"/>
              </w:rPr>
              <w:t>.25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</w:rPr>
              <w:t>作者排名：导师一作，本人二作</w:t>
            </w:r>
          </w:p>
        </w:tc>
        <w:tc>
          <w:tcPr>
            <w:tcW w:w="109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4</w:t>
            </w:r>
          </w:p>
        </w:tc>
        <w:tc>
          <w:tcPr>
            <w:tcW w:w="76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专利类别：实用新型（已授权）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名称：一种L</w:t>
            </w:r>
            <w:r>
              <w:rPr>
                <w:rFonts w:ascii="楷体_GB2312" w:eastAsia="楷体_GB2312"/>
                <w:color w:val="auto"/>
              </w:rPr>
              <w:t>NG</w:t>
            </w:r>
            <w:r>
              <w:rPr>
                <w:rFonts w:hint="eastAsia" w:ascii="楷体_GB2312" w:eastAsia="楷体_GB2312"/>
                <w:color w:val="auto"/>
              </w:rPr>
              <w:t>发动机进气系统</w:t>
            </w:r>
          </w:p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auto"/>
              </w:rPr>
              <w:t>排名：导师一作，本人二作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1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苟子晗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201930110093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《基于分子动力学模拟的重油稳定预测研究》，C</w:t>
            </w:r>
            <w:r>
              <w:rPr>
                <w:rFonts w:ascii="楷体_GB2312" w:eastAsia="楷体_GB2312"/>
                <w:color w:val="auto"/>
              </w:rPr>
              <w:t>SCD</w:t>
            </w:r>
            <w:r>
              <w:rPr>
                <w:rFonts w:hint="eastAsia" w:ascii="楷体_GB2312" w:eastAsia="楷体_GB2312"/>
                <w:color w:val="auto"/>
              </w:rPr>
              <w:t>扩展，化学工程，录用时间“2021年10月12日”，第一作者。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2</w:t>
            </w:r>
          </w:p>
        </w:tc>
        <w:tc>
          <w:tcPr>
            <w:tcW w:w="99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廖志浩</w:t>
            </w:r>
          </w:p>
        </w:tc>
        <w:tc>
          <w:tcPr>
            <w:tcW w:w="106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01930110094</w:t>
            </w:r>
          </w:p>
        </w:tc>
        <w:tc>
          <w:tcPr>
            <w:tcW w:w="12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</w:rPr>
              <w:t>D类：《</w:t>
            </w:r>
            <w:r>
              <w:rPr>
                <w:color w:val="auto"/>
              </w:rPr>
              <w:t>Parameter Analysis of Heat Exchanger in SABRE at Air-breathing Mode</w:t>
            </w:r>
            <w:r>
              <w:rPr>
                <w:rFonts w:hint="eastAsia" w:ascii="楷体_GB2312" w:eastAsia="楷体_GB2312"/>
                <w:color w:val="auto"/>
              </w:rPr>
              <w:t>》</w:t>
            </w:r>
            <w:r>
              <w:rPr>
                <w:rStyle w:val="6"/>
                <w:b/>
                <w:bCs/>
                <w:color w:val="auto"/>
                <w:szCs w:val="21"/>
              </w:rPr>
              <w:t>DOI:</w:t>
            </w:r>
            <w:r>
              <w:rPr>
                <w:rStyle w:val="6"/>
                <w:color w:val="auto"/>
                <w:szCs w:val="21"/>
              </w:rPr>
              <w:t> </w:t>
            </w:r>
            <w:r>
              <w:rPr>
                <w:color w:val="auto"/>
                <w:szCs w:val="21"/>
              </w:rPr>
              <w:t>10.6919/ICJE.202202_8(2).0051</w:t>
            </w:r>
          </w:p>
          <w:p>
            <w:pPr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期刊名称：《</w:t>
            </w:r>
            <w:r>
              <w:rPr>
                <w:color w:val="auto"/>
                <w:szCs w:val="21"/>
              </w:rPr>
              <w:t>International Core Journal of Engineering</w:t>
            </w:r>
            <w:r>
              <w:rPr>
                <w:rFonts w:hint="eastAsia"/>
                <w:color w:val="auto"/>
                <w:szCs w:val="21"/>
              </w:rPr>
              <w:t>》，</w:t>
            </w:r>
            <w:r>
              <w:rPr>
                <w:color w:val="auto"/>
                <w:szCs w:val="21"/>
              </w:rPr>
              <w:t>2022, 8(2</w:t>
            </w:r>
            <w:r>
              <w:rPr>
                <w:rFonts w:hint="eastAsia"/>
                <w:color w:val="auto"/>
                <w:szCs w:val="21"/>
              </w:rPr>
              <w:t>)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发表时间：2</w:t>
            </w:r>
            <w:r>
              <w:rPr>
                <w:color w:val="auto"/>
                <w:szCs w:val="21"/>
              </w:rPr>
              <w:t>022</w:t>
            </w:r>
            <w:r>
              <w:rPr>
                <w:rFonts w:hint="eastAsia"/>
                <w:color w:val="auto"/>
                <w:szCs w:val="21"/>
              </w:rPr>
              <w:t>年2月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第一作者</w:t>
            </w:r>
          </w:p>
        </w:tc>
        <w:tc>
          <w:tcPr>
            <w:tcW w:w="109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3</w:t>
            </w:r>
          </w:p>
        </w:tc>
        <w:tc>
          <w:tcPr>
            <w:tcW w:w="76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国家发明专利：船底清污机器人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专利号</w:t>
            </w:r>
            <w:r>
              <w:rPr>
                <w:rFonts w:ascii="楷体_GB2312" w:eastAsia="楷体_GB2312"/>
                <w:color w:val="auto"/>
              </w:rPr>
              <w:t>CN202110405727.8</w:t>
            </w:r>
            <w:r>
              <w:rPr>
                <w:rFonts w:hint="eastAsia" w:ascii="楷体_GB2312" w:eastAsia="楷体_GB2312"/>
                <w:color w:val="auto"/>
              </w:rPr>
              <w:t>（已进入实审）第一发明人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4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汪猛</w:t>
            </w:r>
          </w:p>
        </w:tc>
        <w:tc>
          <w:tcPr>
            <w:tcW w:w="106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2</w:t>
            </w:r>
            <w:r>
              <w:rPr>
                <w:rFonts w:ascii="楷体" w:hAnsi="楷体" w:eastAsia="楷体"/>
                <w:color w:val="auto"/>
              </w:rPr>
              <w:t>01930110095</w:t>
            </w:r>
          </w:p>
        </w:tc>
        <w:tc>
          <w:tcPr>
            <w:tcW w:w="12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轮机工程专业</w:t>
            </w:r>
          </w:p>
        </w:tc>
        <w:tc>
          <w:tcPr>
            <w:tcW w:w="149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" w:hAnsi="楷体" w:eastAsia="楷体"/>
                <w:color w:val="auto"/>
              </w:rPr>
              <w:t>胡以怀，汪猛，阚晓旭，方云虎，张成，芮晓松.船用柴油机与燃气轮机动力装置的可靠性对比分析[</w:t>
            </w:r>
            <w:r>
              <w:rPr>
                <w:rFonts w:ascii="Times New Roman" w:hAnsi="Times New Roman" w:eastAsia="楷体"/>
                <w:color w:val="auto"/>
              </w:rPr>
              <w:t>J</w:t>
            </w:r>
            <w:r>
              <w:rPr>
                <w:rFonts w:ascii="楷体" w:hAnsi="楷体" w:eastAsia="楷体"/>
                <w:color w:val="auto"/>
              </w:rPr>
              <w:t>]</w:t>
            </w:r>
            <w:r>
              <w:rPr>
                <w:rFonts w:hint="eastAsia" w:ascii="楷体" w:hAnsi="楷体" w:eastAsia="楷体"/>
                <w:color w:val="auto"/>
              </w:rPr>
              <w:t>.造船技术，</w:t>
            </w:r>
            <w:r>
              <w:rPr>
                <w:rFonts w:ascii="Times New Roman" w:hAnsi="Times New Roman" w:eastAsia="楷体"/>
                <w:color w:val="auto"/>
              </w:rPr>
              <w:t>2021.</w:t>
            </w:r>
          </w:p>
        </w:tc>
        <w:tc>
          <w:tcPr>
            <w:tcW w:w="109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2.5</w:t>
            </w:r>
          </w:p>
        </w:tc>
        <w:tc>
          <w:tcPr>
            <w:tcW w:w="76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Yihuai Hu</w:t>
            </w:r>
            <w:r>
              <w:rPr>
                <w:rFonts w:hint="eastAsia" w:ascii="Times New Roman" w:hAnsi="Times New Roman"/>
                <w:color w:val="auto"/>
              </w:rPr>
              <w:t>，</w:t>
            </w:r>
            <w:r>
              <w:rPr>
                <w:rFonts w:ascii="Times New Roman" w:hAnsi="Times New Roman"/>
                <w:color w:val="auto"/>
              </w:rPr>
              <w:t>Meng Wang</w:t>
            </w:r>
            <w:r>
              <w:rPr>
                <w:rFonts w:hint="eastAsia" w:ascii="Times New Roman" w:hAnsi="Times New Roman"/>
                <w:color w:val="auto"/>
              </w:rPr>
              <w:t>，</w:t>
            </w:r>
            <w:r>
              <w:rPr>
                <w:rFonts w:ascii="Times New Roman" w:hAnsi="Times New Roman"/>
                <w:color w:val="auto"/>
              </w:rPr>
              <w:t>Cun Zeng</w:t>
            </w:r>
            <w:r>
              <w:rPr>
                <w:rFonts w:hint="eastAsia" w:ascii="Times New Roman" w:hAnsi="Times New Roman"/>
                <w:color w:val="auto"/>
              </w:rPr>
              <w:t>，</w:t>
            </w:r>
            <w:r>
              <w:rPr>
                <w:rFonts w:ascii="Times New Roman" w:hAnsi="Times New Roman"/>
                <w:color w:val="auto"/>
              </w:rPr>
              <w:t>Jiawei Jiang</w:t>
            </w:r>
            <w:r>
              <w:rPr>
                <w:color w:val="auto"/>
              </w:rPr>
              <w:t xml:space="preserve">. </w:t>
            </w:r>
            <w:r>
              <w:rPr>
                <w:rFonts w:ascii="Times New Roman" w:hAnsi="Times New Roman" w:eastAsia="楷体"/>
                <w:color w:val="auto"/>
              </w:rPr>
              <w:t>Performance failure simulation and characteristic analysis of marine diesel engine turbocharging and gas-exchange system under different running conditions</w:t>
            </w:r>
            <w:r>
              <w:rPr>
                <w:rFonts w:hint="eastAsia" w:ascii="Times New Roman" w:hAnsi="Times New Roman" w:eastAsia="楷体"/>
                <w:color w:val="auto"/>
              </w:rPr>
              <w:t>[</w:t>
            </w:r>
            <w:r>
              <w:rPr>
                <w:rFonts w:ascii="Times New Roman" w:hAnsi="Times New Roman" w:eastAsia="楷体"/>
                <w:color w:val="auto"/>
              </w:rPr>
              <w:t>J]</w:t>
            </w:r>
            <w:r>
              <w:rPr>
                <w:rFonts w:hint="eastAsia" w:ascii="Times New Roman" w:hAnsi="Times New Roman" w:eastAsia="楷体"/>
                <w:color w:val="auto"/>
              </w:rPr>
              <w:t>.</w:t>
            </w:r>
            <w:r>
              <w:rPr>
                <w:rFonts w:ascii="Times New Roman" w:hAnsi="Times New Roman" w:eastAsia="楷体"/>
                <w:color w:val="auto"/>
              </w:rPr>
              <w:t>Journal of Advanced Marine Engineering and Technology, Vol. 45, No. 4, pp. 140~153, 2021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Times New Roman" w:hAnsi="Times New Roman" w:eastAsia="楷体"/>
                <w:color w:val="auto"/>
              </w:rPr>
              <w:t>汪猛,胡以怀,曾存,方云虎,张陈,王东.基于SVM的船用柴油机增压换气系统的故障诊断[J].机电工程技术,2022,51(03):67-73.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4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金鹏飞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201930110096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shd w:val="clear" w:color="auto" w:fill="FFFFFF"/>
              </w:rPr>
              <w:t>Current Situation and Future Innovation of Dynamic Modeling of Faulty Rolling Bearing[J]. International Core Journal of Engineering,2022,8(3).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5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陈丹鹏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201930110097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楷体_GB2312" w:eastAsia="楷体_GB2312"/>
                <w:color w:val="auto"/>
              </w:rPr>
              <w:t>论文《Grid connection of Y-source inverters for photovoltaic power vessels》；D类期刊；2021年12月发表于International Core Journal of Engineering</w:t>
            </w:r>
            <w:r>
              <w:rPr>
                <w:rFonts w:ascii="CIDFont" w:hAnsi="CIDFont" w:eastAsia="CIDFont" w:cs="CIDFont"/>
                <w:b/>
                <w:color w:val="auto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；第一作者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6</w:t>
            </w:r>
          </w:p>
        </w:tc>
        <w:tc>
          <w:tcPr>
            <w:tcW w:w="99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刘馨泽</w:t>
            </w:r>
          </w:p>
        </w:tc>
        <w:tc>
          <w:tcPr>
            <w:tcW w:w="106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01930110098</w:t>
            </w:r>
          </w:p>
        </w:tc>
        <w:tc>
          <w:tcPr>
            <w:tcW w:w="12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Times New Roman" w:hAnsi="Times New Roman" w:eastAsia="楷体_GB2312" w:cs="Times New Roman"/>
                <w:color w:val="auto"/>
                <w:szCs w:val="21"/>
              </w:rPr>
              <w:t>Adaptive Navigating Control Based on the Parallel Action-Network ADHDP Method for Unmanned Surface Vessel</w:t>
            </w:r>
            <w:r>
              <w:rPr>
                <w:rFonts w:hint="eastAsia" w:ascii="Times New Roman" w:hAnsi="Times New Roman" w:eastAsia="楷体_GB2312" w:cs="Times New Roman"/>
                <w:color w:val="auto"/>
                <w:szCs w:val="21"/>
              </w:rPr>
              <w:t>, Advances in Materials Science and Engineering, SCI4区, Published 25 November 2019, 排名第二（导师第一）</w:t>
            </w:r>
          </w:p>
        </w:tc>
        <w:tc>
          <w:tcPr>
            <w:tcW w:w="109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.4</w:t>
            </w:r>
          </w:p>
        </w:tc>
        <w:tc>
          <w:tcPr>
            <w:tcW w:w="76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“华为杯”第十八届中国研究生数学建模竞赛，国家级，</w:t>
            </w:r>
            <w:r>
              <w:rPr>
                <w:rFonts w:ascii="Times New Roman" w:hAnsi="Times New Roman" w:eastAsia="楷体_GB2312" w:cs="Times New Roman"/>
                <w:color w:val="auto"/>
              </w:rPr>
              <w:t>2021年12</w:t>
            </w:r>
            <w:r>
              <w:rPr>
                <w:rFonts w:hint="eastAsia" w:ascii="楷体_GB2312" w:eastAsia="楷体_GB2312"/>
                <w:color w:val="auto"/>
              </w:rPr>
              <w:t>月，排名第二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</w:trPr>
        <w:tc>
          <w:tcPr>
            <w:tcW w:w="480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7</w:t>
            </w:r>
          </w:p>
        </w:tc>
        <w:tc>
          <w:tcPr>
            <w:tcW w:w="99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彭华超</w:t>
            </w:r>
          </w:p>
        </w:tc>
        <w:tc>
          <w:tcPr>
            <w:tcW w:w="1066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01930110099</w:t>
            </w:r>
          </w:p>
        </w:tc>
        <w:tc>
          <w:tcPr>
            <w:tcW w:w="127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hAnsi="Calibri" w:eastAsia="楷体_GB2312" w:cs="Times New Roman"/>
                <w:color w:val="auto"/>
              </w:rPr>
            </w:pPr>
            <w:r>
              <w:rPr>
                <w:rFonts w:hint="eastAsia" w:ascii="楷体_GB2312" w:hAnsi="Calibri" w:eastAsia="楷体_GB2312" w:cs="Times New Roman"/>
                <w:color w:val="auto"/>
              </w:rPr>
              <w:t>1作</w:t>
            </w:r>
            <w:r>
              <w:rPr>
                <w:rFonts w:ascii="楷体_GB2312" w:hAnsi="Calibri" w:eastAsia="楷体_GB2312" w:cs="Times New Roman"/>
                <w:color w:val="auto"/>
              </w:rPr>
              <w:t>SCI 1区</w:t>
            </w:r>
            <w:r>
              <w:rPr>
                <w:rFonts w:hint="eastAsia" w:ascii="楷体_GB2312" w:hAnsi="Calibri" w:eastAsia="楷体_GB2312" w:cs="Times New Roman"/>
                <w:color w:val="auto"/>
              </w:rPr>
              <w:t>论文1篇：</w:t>
            </w:r>
          </w:p>
          <w:p>
            <w:pPr>
              <w:spacing w:line="400" w:lineRule="exact"/>
              <w:rPr>
                <w:rFonts w:ascii="Times New Roman" w:hAnsi="Times New Roman" w:eastAsia="微软雅黑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auto"/>
                <w:szCs w:val="21"/>
              </w:rPr>
              <w:t>Huachao Peng</w:t>
            </w:r>
            <w:r>
              <w:rPr>
                <w:rFonts w:ascii="Times New Roman" w:hAnsi="Times New Roman" w:eastAsia="微软雅黑" w:cs="Times New Roman"/>
                <w:color w:val="auto"/>
                <w:szCs w:val="21"/>
              </w:rPr>
              <w:t>, Lijiang Wei, Xiaoyuan Zhu, Aggressive maneuver oriented integrated fault-tolerant control of a 3-DOF helicopter</w:t>
            </w:r>
            <w:r>
              <w:rPr>
                <w:rFonts w:hint="eastAsia" w:ascii="Times New Roman" w:hAnsi="Times New Roman" w:eastAsia="微软雅黑" w:cs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color w:val="auto"/>
                <w:szCs w:val="21"/>
              </w:rPr>
              <w:t>with experimental validation[J].</w:t>
            </w:r>
            <w:r>
              <w:rPr>
                <w:rFonts w:ascii="Arial Unicode MS" w:hAnsi="Arial Unicode MS" w:eastAsia="微软雅黑" w:cs="Times New Roman"/>
                <w:color w:val="auto"/>
                <w:szCs w:val="21"/>
              </w:rPr>
              <w:t xml:space="preserve"> </w:t>
            </w:r>
            <w:bookmarkStart w:id="0" w:name="_Hlk82417411"/>
            <w:r>
              <w:rPr>
                <w:rFonts w:ascii="Times New Roman" w:hAnsi="Times New Roman" w:eastAsia="微软雅黑" w:cs="Times New Roman"/>
                <w:color w:val="auto"/>
                <w:szCs w:val="21"/>
              </w:rPr>
              <w:t>Aerospace Science and Technology</w:t>
            </w:r>
            <w:bookmarkEnd w:id="0"/>
            <w:r>
              <w:rPr>
                <w:rFonts w:ascii="Times New Roman" w:hAnsi="Times New Roman" w:eastAsia="微软雅黑" w:cs="Times New Roman"/>
                <w:color w:val="auto"/>
                <w:szCs w:val="21"/>
              </w:rPr>
              <w:t>, 2021</w:t>
            </w:r>
            <w:r>
              <w:rPr>
                <w:rFonts w:hint="eastAsia" w:ascii="Times New Roman" w:hAnsi="Times New Roman" w:eastAsia="微软雅黑" w:cs="Times New Roman"/>
                <w:color w:val="auto"/>
                <w:szCs w:val="21"/>
              </w:rPr>
              <w:t>：1-</w:t>
            </w:r>
            <w:r>
              <w:rPr>
                <w:rFonts w:ascii="Times New Roman" w:hAnsi="Times New Roman" w:eastAsia="微软雅黑" w:cs="Times New Roman"/>
                <w:color w:val="auto"/>
                <w:szCs w:val="21"/>
              </w:rPr>
              <w:t>10.</w:t>
            </w:r>
            <w:r>
              <w:rPr>
                <w:rFonts w:hint="eastAsia" w:ascii="Times New Roman" w:hAnsi="Times New Roman" w:eastAsia="微软雅黑" w:cs="Times New Roman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091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3</w:t>
            </w:r>
            <w:r>
              <w:rPr>
                <w:rFonts w:ascii="Times New Roman" w:hAnsi="Times New Roman" w:eastAsia="楷体_GB2312" w:cs="Times New Roman"/>
                <w:color w:val="auto"/>
                <w:sz w:val="24"/>
              </w:rPr>
              <w:t>8</w:t>
            </w:r>
          </w:p>
        </w:tc>
        <w:tc>
          <w:tcPr>
            <w:tcW w:w="765" w:type="dxa"/>
            <w:vMerge w:val="restart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hAnsi="Calibri" w:eastAsia="楷体_GB2312" w:cs="Times New Roman"/>
                <w:color w:val="auto"/>
              </w:rPr>
            </w:pPr>
            <w:r>
              <w:rPr>
                <w:rFonts w:hint="eastAsia" w:ascii="楷体_GB2312" w:hAnsi="Calibri" w:eastAsia="楷体_GB2312" w:cs="Times New Roman"/>
                <w:color w:val="auto"/>
              </w:rPr>
              <w:t>1作</w:t>
            </w:r>
            <w:r>
              <w:rPr>
                <w:rFonts w:ascii="楷体_GB2312" w:hAnsi="Calibri" w:eastAsia="楷体_GB2312" w:cs="Times New Roman"/>
                <w:color w:val="auto"/>
              </w:rPr>
              <w:t>SCI 2区</w:t>
            </w:r>
            <w:r>
              <w:rPr>
                <w:rFonts w:hint="eastAsia" w:ascii="楷体_GB2312" w:hAnsi="Calibri" w:eastAsia="楷体_GB2312" w:cs="Times New Roman"/>
                <w:color w:val="auto"/>
              </w:rPr>
              <w:t>论文1篇：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Huachao Peng</w:t>
            </w:r>
            <w:r>
              <w:rPr>
                <w:rFonts w:ascii="Times New Roman" w:hAnsi="Times New Roman"/>
                <w:color w:val="auto"/>
                <w:szCs w:val="21"/>
              </w:rPr>
              <w:t>, Xiaoyuan Zhu, Liu Yang, Guichen Zhang. Robust controller design for marine electric propulsion system over controller area network [J].</w:t>
            </w:r>
            <w:bookmarkStart w:id="1" w:name="_Hlk82417210"/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auto"/>
                <w:szCs w:val="21"/>
              </w:rPr>
              <w:t>Control Engineering Practice</w:t>
            </w:r>
            <w:bookmarkEnd w:id="1"/>
            <w:r>
              <w:rPr>
                <w:rFonts w:ascii="Times New Roman" w:hAnsi="Times New Roman"/>
                <w:color w:val="auto"/>
                <w:szCs w:val="21"/>
              </w:rPr>
              <w:t>, 2020</w:t>
            </w:r>
            <w:r>
              <w:rPr>
                <w:rFonts w:ascii="Times New Roman" w:hAnsi="Times New Roman"/>
                <w:color w:val="auto"/>
                <w:sz w:val="22"/>
                <w:szCs w:val="28"/>
              </w:rPr>
              <w:t>,101: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8"/>
              </w:rPr>
              <w:t>104512-104522.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480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06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27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149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hAnsi="Calibri" w:eastAsia="楷体_GB2312" w:cs="Times New Roman"/>
                <w:color w:val="auto"/>
              </w:rPr>
              <w:t>2019年国际海洋新能源与物流工程上海市研究生学术论坛二等奖（排名第一）</w:t>
            </w:r>
          </w:p>
        </w:tc>
        <w:tc>
          <w:tcPr>
            <w:tcW w:w="109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8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胡文也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01930110100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color w:val="auto"/>
              </w:rPr>
            </w:pPr>
            <w:r>
              <w:rPr>
                <w:rFonts w:hint="eastAsia" w:ascii="Times New Roman" w:hAnsi="Times New Roman" w:eastAsia="楷体_GB2312"/>
                <w:color w:val="auto"/>
              </w:rPr>
              <w:t>题目：《</w:t>
            </w:r>
            <w:r>
              <w:rPr>
                <w:rFonts w:ascii="Times New Roman" w:hAnsi="Times New Roman" w:eastAsia="楷体_GB2312"/>
                <w:color w:val="auto"/>
              </w:rPr>
              <w:t>Calculation of anharmonic effect on the reactions of small sulfur-containing molecules with NO/NO</w:t>
            </w:r>
            <w:r>
              <w:rPr>
                <w:rFonts w:ascii="Times New Roman" w:hAnsi="Times New Roman" w:eastAsia="楷体_GB2312"/>
                <w:color w:val="auto"/>
                <w:vertAlign w:val="subscript"/>
              </w:rPr>
              <w:t>2</w:t>
            </w:r>
            <w:r>
              <w:rPr>
                <w:rFonts w:ascii="Times New Roman" w:hAnsi="Times New Roman" w:eastAsia="楷体_GB2312"/>
                <w:color w:val="auto"/>
              </w:rPr>
              <w:t xml:space="preserve"> in combustion</w:t>
            </w:r>
            <w:r>
              <w:rPr>
                <w:rFonts w:hint="eastAsia" w:ascii="Times New Roman" w:hAnsi="Times New Roman" w:eastAsia="楷体_GB2312"/>
                <w:color w:val="auto"/>
              </w:rPr>
              <w:t>》</w:t>
            </w:r>
          </w:p>
          <w:p>
            <w:pPr>
              <w:rPr>
                <w:rFonts w:ascii="Times New Roman" w:hAnsi="Times New Roman" w:eastAsia="楷体_GB2312"/>
                <w:color w:val="auto"/>
              </w:rPr>
            </w:pPr>
            <w:r>
              <w:rPr>
                <w:rFonts w:hint="eastAsia" w:ascii="Times New Roman" w:hAnsi="Times New Roman" w:eastAsia="楷体_GB2312"/>
                <w:color w:val="auto"/>
              </w:rPr>
              <w:t>D</w:t>
            </w:r>
            <w:r>
              <w:rPr>
                <w:rFonts w:ascii="Times New Roman" w:hAnsi="Times New Roman" w:eastAsia="楷体_GB2312"/>
                <w:color w:val="auto"/>
              </w:rPr>
              <w:t>OI</w:t>
            </w:r>
            <w:r>
              <w:rPr>
                <w:rFonts w:hint="eastAsia" w:ascii="Times New Roman" w:hAnsi="Times New Roman" w:eastAsia="楷体_GB2312"/>
                <w:color w:val="auto"/>
              </w:rPr>
              <w:t>：</w:t>
            </w:r>
            <w:r>
              <w:rPr>
                <w:color w:val="auto"/>
              </w:rPr>
              <w:t xml:space="preserve"> </w:t>
            </w:r>
            <w:r>
              <w:rPr>
                <w:rFonts w:ascii="Times New Roman" w:hAnsi="Times New Roman" w:eastAsia="楷体_GB2312"/>
                <w:color w:val="auto"/>
              </w:rPr>
              <w:t>10.1002/jccs.202100213</w:t>
            </w:r>
          </w:p>
          <w:p>
            <w:pPr>
              <w:rPr>
                <w:rFonts w:ascii="Times New Roman" w:hAnsi="Times New Roman" w:eastAsia="楷体_GB2312"/>
                <w:color w:val="auto"/>
              </w:rPr>
            </w:pPr>
            <w:r>
              <w:rPr>
                <w:rFonts w:hint="eastAsia" w:ascii="Times New Roman" w:hAnsi="Times New Roman" w:eastAsia="楷体_GB2312"/>
                <w:color w:val="auto"/>
              </w:rPr>
              <w:t>期刊：</w:t>
            </w:r>
            <w:r>
              <w:rPr>
                <w:rFonts w:ascii="Times New Roman" w:hAnsi="Times New Roman" w:eastAsia="楷体_GB2312"/>
                <w:color w:val="auto"/>
              </w:rPr>
              <w:t>Journal of the Chinese Chemical Society</w:t>
            </w:r>
          </w:p>
          <w:p>
            <w:pPr>
              <w:rPr>
                <w:rFonts w:ascii="Times New Roman" w:hAnsi="Times New Roman" w:eastAsia="楷体_GB2312"/>
                <w:color w:val="auto"/>
              </w:rPr>
            </w:pPr>
            <w:r>
              <w:rPr>
                <w:rFonts w:hint="eastAsia" w:ascii="Times New Roman" w:hAnsi="Times New Roman" w:eastAsia="楷体_GB2312"/>
                <w:color w:val="auto"/>
              </w:rPr>
              <w:t>类别：S</w:t>
            </w:r>
            <w:r>
              <w:rPr>
                <w:rFonts w:ascii="Times New Roman" w:hAnsi="Times New Roman" w:eastAsia="楷体_GB2312"/>
                <w:color w:val="auto"/>
              </w:rPr>
              <w:t>CI</w:t>
            </w:r>
            <w:r>
              <w:rPr>
                <w:rFonts w:hint="eastAsia" w:ascii="Times New Roman" w:hAnsi="Times New Roman" w:eastAsia="楷体_GB2312"/>
                <w:color w:val="auto"/>
              </w:rPr>
              <w:t>四区</w:t>
            </w:r>
          </w:p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时间：2</w:t>
            </w:r>
            <w:r>
              <w:rPr>
                <w:rFonts w:ascii="楷体_GB2312" w:eastAsia="楷体_GB2312"/>
                <w:color w:val="auto"/>
              </w:rPr>
              <w:t>021</w:t>
            </w:r>
            <w:r>
              <w:rPr>
                <w:rFonts w:hint="eastAsia" w:ascii="楷体_GB2312" w:eastAsia="楷体_GB2312"/>
                <w:color w:val="auto"/>
              </w:rPr>
              <w:t>年6月</w:t>
            </w:r>
          </w:p>
          <w:p>
            <w:pPr>
              <w:rPr>
                <w:rFonts w:ascii="楷体_GB2312" w:hAnsi="Calibri" w:eastAsia="楷体_GB2312" w:cs="Times New Roman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排名：第一作者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8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</w:trPr>
        <w:tc>
          <w:tcPr>
            <w:tcW w:w="48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1</w:t>
            </w:r>
            <w:r>
              <w:rPr>
                <w:rFonts w:ascii="楷体_GB2312" w:eastAsia="楷体_GB2312"/>
                <w:color w:val="auto"/>
              </w:rPr>
              <w:t>9</w:t>
            </w:r>
          </w:p>
        </w:tc>
        <w:tc>
          <w:tcPr>
            <w:tcW w:w="990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徐大成</w:t>
            </w:r>
          </w:p>
        </w:tc>
        <w:tc>
          <w:tcPr>
            <w:tcW w:w="106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2</w:t>
            </w:r>
            <w:r>
              <w:rPr>
                <w:rFonts w:ascii="楷体_GB2312" w:eastAsia="楷体_GB2312"/>
                <w:color w:val="auto"/>
              </w:rPr>
              <w:t>01030110101</w:t>
            </w:r>
          </w:p>
        </w:tc>
        <w:tc>
          <w:tcPr>
            <w:tcW w:w="127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轮机工程</w:t>
            </w:r>
          </w:p>
        </w:tc>
        <w:tc>
          <w:tcPr>
            <w:tcW w:w="1492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科学学位硕士</w:t>
            </w:r>
          </w:p>
        </w:tc>
        <w:tc>
          <w:tcPr>
            <w:tcW w:w="375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color w:val="auto"/>
              </w:rPr>
            </w:pPr>
            <w:r>
              <w:rPr>
                <w:color w:val="auto"/>
              </w:rPr>
              <w:t>题 目 ：《 The Path-Planning Algorithm of Unmanned Ship Based on DDPG》 期刊类别： D 类-国外正式出版的外文期刊论文 期刊名称：《 International Core Journal of Engineering》 发表时间：2022 年 2 月 作者排名：本人一作，导师通讯作者</w:t>
            </w:r>
          </w:p>
        </w:tc>
        <w:tc>
          <w:tcPr>
            <w:tcW w:w="109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</w:rPr>
              <w:t>2</w:t>
            </w:r>
          </w:p>
        </w:tc>
        <w:tc>
          <w:tcPr>
            <w:tcW w:w="765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6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90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color w:val="auto"/>
              </w:rPr>
            </w:pPr>
          </w:p>
          <w:p>
            <w:pPr>
              <w:jc w:val="left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>学院盖章：</w:t>
            </w:r>
          </w:p>
          <w:p>
            <w:pPr>
              <w:jc w:val="left"/>
              <w:rPr>
                <w:rFonts w:ascii="楷体_GB2312" w:eastAsia="楷体_GB2312"/>
                <w:color w:val="auto"/>
              </w:rPr>
            </w:pPr>
          </w:p>
          <w:p>
            <w:pPr>
              <w:jc w:val="left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/>
                <w:color w:val="auto"/>
              </w:rPr>
              <w:t xml:space="preserve">公示时间：                </w:t>
            </w:r>
            <w:r>
              <w:rPr>
                <w:rFonts w:hint="eastAsia" w:ascii="楷体_GB2312" w:eastAsia="楷体_GB2312"/>
                <w:color w:val="auto"/>
                <w:sz w:val="18"/>
              </w:rPr>
              <w:t>年      月      日</w:t>
            </w:r>
          </w:p>
        </w:tc>
      </w:tr>
    </w:tbl>
    <w:p>
      <w:pPr>
        <w:spacing w:line="440" w:lineRule="exact"/>
        <w:rPr>
          <w:rFonts w:eastAsia="黑体"/>
          <w:b/>
          <w:bCs/>
          <w:color w:val="auto"/>
          <w:spacing w:val="30"/>
          <w:sz w:val="32"/>
        </w:rPr>
      </w:pPr>
    </w:p>
    <w:p>
      <w:pPr>
        <w:tabs>
          <w:tab w:val="left" w:pos="1110"/>
        </w:tabs>
        <w:jc w:val="left"/>
        <w:rPr>
          <w:rFonts w:eastAsia="黑体"/>
          <w:b/>
          <w:bCs/>
          <w:color w:val="auto"/>
          <w:spacing w:val="30"/>
          <w:sz w:val="32"/>
        </w:rPr>
      </w:pPr>
      <w:r>
        <w:rPr>
          <w:rFonts w:hint="eastAsia" w:eastAsia="黑体"/>
          <w:b/>
          <w:bCs/>
          <w:color w:val="auto"/>
          <w:spacing w:val="30"/>
          <w:sz w:val="32"/>
        </w:rPr>
        <w:tab/>
      </w:r>
    </w:p>
    <w:p>
      <w:pPr>
        <w:rPr>
          <w:color w:val="auto"/>
        </w:rPr>
      </w:pPr>
    </w:p>
    <w:bookmarkEnd w:id="2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E"/>
    <w:rsid w:val="00045A78"/>
    <w:rsid w:val="000A6DF7"/>
    <w:rsid w:val="0010385E"/>
    <w:rsid w:val="002C3012"/>
    <w:rsid w:val="004E4320"/>
    <w:rsid w:val="004F79B8"/>
    <w:rsid w:val="00610E6D"/>
    <w:rsid w:val="006B3C9F"/>
    <w:rsid w:val="0071452A"/>
    <w:rsid w:val="00737C17"/>
    <w:rsid w:val="00926430"/>
    <w:rsid w:val="009352D4"/>
    <w:rsid w:val="00BF0E41"/>
    <w:rsid w:val="00CE7FEA"/>
    <w:rsid w:val="00D01BCE"/>
    <w:rsid w:val="00DB7947"/>
    <w:rsid w:val="00E04B87"/>
    <w:rsid w:val="00F17EF3"/>
    <w:rsid w:val="00F52B97"/>
    <w:rsid w:val="00F56A92"/>
    <w:rsid w:val="00F57C6C"/>
    <w:rsid w:val="00F6163D"/>
    <w:rsid w:val="00F71B9D"/>
    <w:rsid w:val="00FE1BAE"/>
    <w:rsid w:val="09E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tail_mlabel__eipkt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808</Words>
  <Characters>4612</Characters>
  <Lines>38</Lines>
  <Paragraphs>10</Paragraphs>
  <TotalTime>1</TotalTime>
  <ScaleCrop>false</ScaleCrop>
  <LinksUpToDate>false</LinksUpToDate>
  <CharactersWithSpaces>5410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2022-04-22T00:15:00Z</dcterms:created>
  <dc:creator>zh</dc:creator>
  <cp:lastModifiedBy>般若槃涅</cp:lastModifiedBy>
  <dcterms:modified xsi:type="dcterms:W3CDTF">2022-04-24T09:05:37Z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BD6AAC8EDDB04E9198D8692F67FDF441</vt:lpwstr>
  </property>
</Properties>
</file>